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b2267cbb54a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RONDANE FABRIKKER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RONDANE FABRIKKER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105923cf7f45c1"/>
      <w:footerReference xmlns:r="http://schemas.openxmlformats.org/officeDocument/2006/relationships" w:type="default" r:id="R2d76380430e6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05923cf7f45c1" /><Relationship Type="http://schemas.openxmlformats.org/officeDocument/2006/relationships/footer" Target="/word/footer1.xml" Id="R2d76380430e64fba" /></Relationships>
</file>