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84094c7ab34f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K11 INVESTOR AS</w:t>
      </w:r>
    </w:p>
    <w:sectPr>
      <w:headerReference xmlns:r="http://schemas.openxmlformats.org/officeDocument/2006/relationships" w:type="default" r:id="Rb6e29f01b3c74de9"/>
      <w:footerReference xmlns:r="http://schemas.openxmlformats.org/officeDocument/2006/relationships" w:type="default" r:id="Rc72e55afd82d43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K11 INVESTOR AS   ·   Org.nr 821 032 512   ·   Strandveien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K11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e29f01b3c74de9" /><Relationship Type="http://schemas.openxmlformats.org/officeDocument/2006/relationships/footer" Target="/word/footer1.xml" Id="Rc72e55afd82d437b" /></Relationships>
</file>