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a745e390f94d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OG UNA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OG UNA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d294e7e01047bf"/>
      <w:footerReference xmlns:r="http://schemas.openxmlformats.org/officeDocument/2006/relationships" w:type="default" r:id="R2fa7624d01a545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OG UNA INVEST AS   ·   Org.nr 820 899 962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OG UNA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d294e7e01047bf" /><Relationship Type="http://schemas.openxmlformats.org/officeDocument/2006/relationships/footer" Target="/word/footer1.xml" Id="R2fa7624d01a54574" /></Relationships>
</file>