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45c688ebbc43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ICON CAPITAL VI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ICON CAPITAL VI AS</w:t>
      </w:r>
    </w:p>
    <w:sectPr>
      <w:headerReference xmlns:r="http://schemas.openxmlformats.org/officeDocument/2006/relationships" w:type="default" r:id="R9c48c0e1ccdd459f"/>
      <w:footerReference xmlns:r="http://schemas.openxmlformats.org/officeDocument/2006/relationships" w:type="default" r:id="Ra7a6be811e444c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 CAPITAL VI AS   ·   Org.nr 819 937 222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 CAPITAL 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48c0e1ccdd459f" /><Relationship Type="http://schemas.openxmlformats.org/officeDocument/2006/relationships/footer" Target="/word/footer1.xml" Id="Ra7a6be811e444ccb" /></Relationships>
</file>