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8e76b72084d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LION CAPITAL AS</w:t>
      </w:r>
    </w:p>
    <w:sectPr>
      <w:headerReference xmlns:r="http://schemas.openxmlformats.org/officeDocument/2006/relationships" w:type="default" r:id="R22adb07af79f47a9"/>
      <w:footerReference xmlns:r="http://schemas.openxmlformats.org/officeDocument/2006/relationships" w:type="default" r:id="Rc687ce9f2182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LION CAPITAL AS   ·   Org.nr 819 029 172   ·   Skøyen terrasse 17   ·   0276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LION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db07af79f47a9" /><Relationship Type="http://schemas.openxmlformats.org/officeDocument/2006/relationships/footer" Target="/word/footer1.xml" Id="Rc687ce9f21824896" /></Relationships>
</file>