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a40b09527d4c0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SOLE ACTIVE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SOLE ACTIVE AS</w:t>
      </w:r>
    </w:p>
    <w:sectPr>
      <w:headerReference xmlns:r="http://schemas.openxmlformats.org/officeDocument/2006/relationships" w:type="default" r:id="Rc68939c15158411e"/>
      <w:footerReference xmlns:r="http://schemas.openxmlformats.org/officeDocument/2006/relationships" w:type="default" r:id="R872b3f6016154f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SOLE ACTIVE AS   ·   Org.nr 818 976 712   ·   Olav Vs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SOLE ACTIVE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8939c15158411e" /><Relationship Type="http://schemas.openxmlformats.org/officeDocument/2006/relationships/footer" Target="/word/footer1.xml" Id="R872b3f6016154f4e" /></Relationships>
</file>