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3df5decc6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 AND 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AND C AS</w:t>
      </w:r>
    </w:p>
    <w:sectPr>
      <w:headerReference xmlns:r="http://schemas.openxmlformats.org/officeDocument/2006/relationships" w:type="default" r:id="R9ac2c70ac0314e0a"/>
      <w:footerReference xmlns:r="http://schemas.openxmlformats.org/officeDocument/2006/relationships" w:type="default" r:id="R2fe8b9631db0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AND C AS   ·   Org.nr 818 158 912   ·   Statsråd Ihlens vei 60C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AND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2c70ac0314e0a" /><Relationship Type="http://schemas.openxmlformats.org/officeDocument/2006/relationships/footer" Target="/word/footer1.xml" Id="R2fe8b9631db048ee" /></Relationships>
</file>