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28fffcab3647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PARCHEM IV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PARCHEM IV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PARCHEM 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761d49a0310d4a48"/>
      <w:footerReference xmlns:r="http://schemas.openxmlformats.org/officeDocument/2006/relationships" w:type="default" r:id="R4eb01b84638947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1d49a0310d4a48" /><Relationship Type="http://schemas.openxmlformats.org/officeDocument/2006/relationships/footer" Target="/word/footer1.xml" Id="R4eb01b846389475d" /></Relationships>
</file>