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e733f3bbc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HBH HOLDING AS.</w:t>
      </w:r>
    </w:p>
    <w:sectPr>
      <w:headerReference xmlns:r="http://schemas.openxmlformats.org/officeDocument/2006/relationships" w:type="default" r:id="Reb137d869ed84ebb"/>
      <w:footerReference xmlns:r="http://schemas.openxmlformats.org/officeDocument/2006/relationships" w:type="default" r:id="Rdbc01e2c2378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37d869ed84ebb" /><Relationship Type="http://schemas.openxmlformats.org/officeDocument/2006/relationships/footer" Target="/word/footer1.xml" Id="Rdbc01e2c23784805" /></Relationships>
</file>